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CA" w:rsidRPr="007A2A47" w:rsidRDefault="0055068B" w:rsidP="00860F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F1C7B" w:rsidRDefault="00860F95" w:rsidP="00860F95">
      <w:pPr>
        <w:pStyle w:val="1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495425" cy="1540065"/>
            <wp:effectExtent l="19050" t="0" r="9525" b="0"/>
            <wp:docPr id="5" name="Рисунок 5" descr="https://sc02.alicdn.com/kf/Ha1d48776f79d456da89a188948a88b4fI/242246110/Ha1d48776f79d456da89a188948a88b4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02.alicdn.com/kf/Ha1d48776f79d456da89a188948a88b4fI/242246110/Ha1d48776f79d456da89a188948a88b4f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71" cy="154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95" w:rsidRPr="00860F95" w:rsidRDefault="00860F95" w:rsidP="00860F95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A2A47" w:rsidRPr="00860F95" w:rsidRDefault="00860F95" w:rsidP="00860F95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В какой срок должна ответить управляющая организация на запросы граждан?</w:t>
      </w:r>
    </w:p>
    <w:p w:rsidR="002F1C7B" w:rsidRDefault="002F1C7B" w:rsidP="002F1C7B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860F95" w:rsidRDefault="00860F95" w:rsidP="00860F95">
      <w:pPr>
        <w:pStyle w:val="a3"/>
        <w:spacing w:before="0" w:beforeAutospacing="0" w:after="0" w:afterAutospacing="0"/>
        <w:ind w:firstLine="567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Служба информирует о сроках, в которые управляющая организация, товарищество собственников жилья (недвижимости), жилищный кооператив обязаны предоставлять информацию (ответы) по запросам (обращениям), поступившим в их адрес.</w:t>
      </w:r>
    </w:p>
    <w:p w:rsidR="00860F95" w:rsidRDefault="00860F95" w:rsidP="00860F95">
      <w:pPr>
        <w:pStyle w:val="a3"/>
        <w:spacing w:before="0" w:beforeAutospacing="0" w:after="0" w:afterAutospacing="0"/>
        <w:ind w:firstLine="567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Порядок, сроки и объем информации, подлежащей предоставлению по запросам (обращениям), а также направление ответов на индивидуальные и коллективные обращения зависят от ряда факторов, в том числе:</w:t>
      </w:r>
    </w:p>
    <w:p w:rsidR="00860F95" w:rsidRDefault="00860F95" w:rsidP="00860F95">
      <w:pPr>
        <w:pStyle w:val="a3"/>
        <w:spacing w:before="0" w:beforeAutospacing="0" w:after="0" w:afterAutospacing="0"/>
        <w:ind w:firstLine="567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- от вида запрашиваемой информации;</w:t>
      </w:r>
    </w:p>
    <w:p w:rsidR="00860F95" w:rsidRDefault="00860F95" w:rsidP="00860F95">
      <w:pPr>
        <w:pStyle w:val="a3"/>
        <w:spacing w:before="0" w:beforeAutospacing="0" w:after="0" w:afterAutospacing="0"/>
        <w:ind w:firstLine="567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- от статуса обратившегося лица (собственник, пользователь помещения либо лицо не являющееся таковым).</w:t>
      </w:r>
    </w:p>
    <w:p w:rsidR="00860F95" w:rsidRDefault="00860F95" w:rsidP="00860F95">
      <w:pPr>
        <w:pStyle w:val="a3"/>
        <w:spacing w:before="0" w:beforeAutospacing="0" w:after="0" w:afterAutospacing="0"/>
        <w:ind w:firstLine="567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Общий срок предоставления ответа на обращение собственника или пользователя помещения в многоквартирном доме составляет не более 10 рабочих дней со дня получения запроса (обращения).</w:t>
      </w:r>
    </w:p>
    <w:p w:rsidR="00860F95" w:rsidRDefault="00860F95" w:rsidP="00860F95">
      <w:pPr>
        <w:pStyle w:val="a3"/>
        <w:spacing w:before="0" w:beforeAutospacing="0" w:after="0" w:afterAutospacing="0"/>
        <w:ind w:firstLine="567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Однако по ряду видов информации предусмотрены сокращенные сроки предоставления информации.</w:t>
      </w:r>
    </w:p>
    <w:p w:rsidR="00860F95" w:rsidRDefault="00860F95" w:rsidP="00860F95">
      <w:pPr>
        <w:pStyle w:val="a3"/>
        <w:spacing w:before="0" w:beforeAutospacing="0" w:after="0" w:afterAutospacing="0"/>
        <w:ind w:firstLine="567"/>
        <w:jc w:val="both"/>
        <w:rPr>
          <w:rFonts w:ascii="Geneva" w:hAnsi="Geneva"/>
          <w:color w:val="555555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Например, по обращениям, в которых запрашиваются сведения, подлежащие размещению в Государственной информационной системе жилищно-коммунального хозяйства (ГИС ЖКХ), информация предоставляется в срок не позднее дня, следующего за днем поступления обращения, а по видам информации, связанной с запросом объемов (количества) потребленных коммунальных ресурсов, сведений о показаниях коллективных (общедомовых) приборов учета, копий актов проверки предоставления коммунальных услуг ненадлежащего качества и (или) с перерывами</w:t>
      </w:r>
      <w:proofErr w:type="gramEnd"/>
      <w:r>
        <w:rPr>
          <w:color w:val="000000"/>
          <w:sz w:val="28"/>
          <w:szCs w:val="28"/>
        </w:rPr>
        <w:t>, превышающими установленную продолжительность - в срок не позднее 30 рабочих дней со дня поступления запроса (обращения).</w:t>
      </w:r>
    </w:p>
    <w:p w:rsidR="00860F95" w:rsidRDefault="00860F95" w:rsidP="00860F95">
      <w:pPr>
        <w:pStyle w:val="a3"/>
        <w:spacing w:before="0" w:beforeAutospacing="0" w:after="0" w:afterAutospacing="0"/>
        <w:ind w:firstLine="567"/>
        <w:jc w:val="both"/>
        <w:rPr>
          <w:rFonts w:ascii="Geneva" w:hAnsi="Geneva"/>
          <w:color w:val="555555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 xml:space="preserve">Ответ на индивидуальный либо коллективный запрос (обращение) лиц, не являющихся собственниками или пользователями помещений в многоквартирном доме, направляется течение 30 календарных дней со дня регистрации запроса (обращения), с возможностью продления указанного срока не более чем на 30 календарных дней в случае, если для подготовки </w:t>
      </w:r>
      <w:r>
        <w:rPr>
          <w:color w:val="000000"/>
          <w:sz w:val="28"/>
          <w:szCs w:val="28"/>
        </w:rPr>
        <w:lastRenderedPageBreak/>
        <w:t>ответа необходимо получение информации от иных лиц, уведомив о продлении срока его рассмотрения заявителей.</w:t>
      </w:r>
      <w:proofErr w:type="gramEnd"/>
    </w:p>
    <w:p w:rsidR="00860F95" w:rsidRDefault="00860F95" w:rsidP="00860F95">
      <w:pPr>
        <w:pStyle w:val="a3"/>
        <w:spacing w:before="0" w:beforeAutospacing="0" w:after="0" w:afterAutospacing="0"/>
        <w:ind w:firstLine="567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Запросы могут быть направлены следующими способами:</w:t>
      </w:r>
    </w:p>
    <w:p w:rsidR="00860F95" w:rsidRDefault="00860F95" w:rsidP="00860F95">
      <w:pPr>
        <w:pStyle w:val="a3"/>
        <w:spacing w:before="0" w:beforeAutospacing="0" w:after="0" w:afterAutospacing="0"/>
        <w:ind w:firstLine="567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- почтовым отправлением;</w:t>
      </w:r>
    </w:p>
    <w:p w:rsidR="00860F95" w:rsidRDefault="00860F95" w:rsidP="00860F95">
      <w:pPr>
        <w:pStyle w:val="a3"/>
        <w:spacing w:before="0" w:beforeAutospacing="0" w:after="0" w:afterAutospacing="0"/>
        <w:ind w:firstLine="567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- электронным сообщением на адрес электронной почты организации;</w:t>
      </w:r>
    </w:p>
    <w:p w:rsidR="00860F95" w:rsidRDefault="00860F95" w:rsidP="00860F95">
      <w:pPr>
        <w:pStyle w:val="a3"/>
        <w:spacing w:before="0" w:beforeAutospacing="0" w:after="0" w:afterAutospacing="0"/>
        <w:ind w:firstLine="567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- нарочным способом;</w:t>
      </w:r>
    </w:p>
    <w:p w:rsidR="00860F95" w:rsidRDefault="00860F95" w:rsidP="00860F95">
      <w:pPr>
        <w:pStyle w:val="a3"/>
        <w:spacing w:before="0" w:beforeAutospacing="0" w:after="0" w:afterAutospacing="0"/>
        <w:ind w:firstLine="567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- через личный кабинет гражданина в ГИС ЖКХ.</w:t>
      </w:r>
    </w:p>
    <w:p w:rsidR="00860F95" w:rsidRDefault="00860F95" w:rsidP="00860F95">
      <w:pPr>
        <w:pStyle w:val="a3"/>
        <w:spacing w:before="0" w:beforeAutospacing="0" w:after="0" w:afterAutospacing="0"/>
        <w:ind w:firstLine="567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Обращаем внимание, что наиболее удобным способом обращения в адрес управляющей организации можно назвать способ подачи обращения через личный кабинет гражданина в ГИС ЖКХ. В этом случае, собственник помещения в многоквартирном доме может контролировать получение направленных обращений, своевременность предоставления ответов на них.</w:t>
      </w:r>
    </w:p>
    <w:p w:rsidR="002F1C7B" w:rsidRPr="007A2A47" w:rsidRDefault="002F1C7B" w:rsidP="00860F95">
      <w:pPr>
        <w:spacing w:after="0"/>
        <w:ind w:firstLine="708"/>
        <w:jc w:val="both"/>
        <w:rPr>
          <w:color w:val="333333"/>
          <w:sz w:val="28"/>
          <w:szCs w:val="28"/>
        </w:rPr>
      </w:pPr>
    </w:p>
    <w:sectPr w:rsidR="002F1C7B" w:rsidRPr="007A2A47" w:rsidSect="00860F95">
      <w:pgSz w:w="11906" w:h="16838"/>
      <w:pgMar w:top="1276" w:right="849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E2E73"/>
    <w:multiLevelType w:val="multilevel"/>
    <w:tmpl w:val="3F8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3F6F6B"/>
    <w:multiLevelType w:val="multilevel"/>
    <w:tmpl w:val="3C6E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4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20"/>
  </w:num>
  <w:num w:numId="5">
    <w:abstractNumId w:val="40"/>
  </w:num>
  <w:num w:numId="6">
    <w:abstractNumId w:val="14"/>
  </w:num>
  <w:num w:numId="7">
    <w:abstractNumId w:val="26"/>
  </w:num>
  <w:num w:numId="8">
    <w:abstractNumId w:val="38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1"/>
  </w:num>
  <w:num w:numId="14">
    <w:abstractNumId w:val="30"/>
  </w:num>
  <w:num w:numId="15">
    <w:abstractNumId w:val="28"/>
  </w:num>
  <w:num w:numId="16">
    <w:abstractNumId w:val="11"/>
  </w:num>
  <w:num w:numId="17">
    <w:abstractNumId w:val="5"/>
  </w:num>
  <w:num w:numId="18">
    <w:abstractNumId w:val="36"/>
  </w:num>
  <w:num w:numId="19">
    <w:abstractNumId w:val="23"/>
  </w:num>
  <w:num w:numId="20">
    <w:abstractNumId w:val="3"/>
  </w:num>
  <w:num w:numId="21">
    <w:abstractNumId w:val="25"/>
  </w:num>
  <w:num w:numId="22">
    <w:abstractNumId w:val="29"/>
  </w:num>
  <w:num w:numId="23">
    <w:abstractNumId w:val="2"/>
  </w:num>
  <w:num w:numId="24">
    <w:abstractNumId w:val="21"/>
  </w:num>
  <w:num w:numId="25">
    <w:abstractNumId w:val="6"/>
  </w:num>
  <w:num w:numId="26">
    <w:abstractNumId w:val="13"/>
  </w:num>
  <w:num w:numId="27">
    <w:abstractNumId w:val="34"/>
  </w:num>
  <w:num w:numId="28">
    <w:abstractNumId w:val="19"/>
  </w:num>
  <w:num w:numId="29">
    <w:abstractNumId w:val="24"/>
  </w:num>
  <w:num w:numId="30">
    <w:abstractNumId w:val="7"/>
  </w:num>
  <w:num w:numId="31">
    <w:abstractNumId w:val="0"/>
  </w:num>
  <w:num w:numId="32">
    <w:abstractNumId w:val="18"/>
  </w:num>
  <w:num w:numId="33">
    <w:abstractNumId w:val="31"/>
  </w:num>
  <w:num w:numId="34">
    <w:abstractNumId w:val="33"/>
  </w:num>
  <w:num w:numId="35">
    <w:abstractNumId w:val="27"/>
  </w:num>
  <w:num w:numId="36">
    <w:abstractNumId w:val="22"/>
  </w:num>
  <w:num w:numId="37">
    <w:abstractNumId w:val="8"/>
  </w:num>
  <w:num w:numId="38">
    <w:abstractNumId w:val="37"/>
  </w:num>
  <w:num w:numId="39">
    <w:abstractNumId w:val="39"/>
  </w:num>
  <w:num w:numId="40">
    <w:abstractNumId w:val="9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77B"/>
    <w:rsid w:val="00104E0E"/>
    <w:rsid w:val="0010572D"/>
    <w:rsid w:val="00107B38"/>
    <w:rsid w:val="001469A6"/>
    <w:rsid w:val="001575C8"/>
    <w:rsid w:val="00183F27"/>
    <w:rsid w:val="00190D36"/>
    <w:rsid w:val="001B5700"/>
    <w:rsid w:val="001C4E84"/>
    <w:rsid w:val="001C6354"/>
    <w:rsid w:val="001D123E"/>
    <w:rsid w:val="001E1A1D"/>
    <w:rsid w:val="001F09B8"/>
    <w:rsid w:val="00203FD4"/>
    <w:rsid w:val="00206A2A"/>
    <w:rsid w:val="002108B7"/>
    <w:rsid w:val="00220248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2F1C7B"/>
    <w:rsid w:val="00300D8A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0F2B"/>
    <w:rsid w:val="003D30E7"/>
    <w:rsid w:val="003D541C"/>
    <w:rsid w:val="003E79D8"/>
    <w:rsid w:val="003F3F49"/>
    <w:rsid w:val="003F7211"/>
    <w:rsid w:val="0040243E"/>
    <w:rsid w:val="004041FB"/>
    <w:rsid w:val="00416DB0"/>
    <w:rsid w:val="004263CB"/>
    <w:rsid w:val="00435AFA"/>
    <w:rsid w:val="0044438F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07"/>
    <w:rsid w:val="005F00C3"/>
    <w:rsid w:val="005F2906"/>
    <w:rsid w:val="005F37AA"/>
    <w:rsid w:val="005F4B78"/>
    <w:rsid w:val="005F57C8"/>
    <w:rsid w:val="00615250"/>
    <w:rsid w:val="00622EF3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83AA2"/>
    <w:rsid w:val="007954D5"/>
    <w:rsid w:val="0079562A"/>
    <w:rsid w:val="007A2A47"/>
    <w:rsid w:val="007A7857"/>
    <w:rsid w:val="007B03EC"/>
    <w:rsid w:val="007D1791"/>
    <w:rsid w:val="007E07D6"/>
    <w:rsid w:val="007E2F38"/>
    <w:rsid w:val="007F1E6F"/>
    <w:rsid w:val="008157E9"/>
    <w:rsid w:val="00826D12"/>
    <w:rsid w:val="008553F1"/>
    <w:rsid w:val="00856BFD"/>
    <w:rsid w:val="00860F95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35D32"/>
    <w:rsid w:val="009431B7"/>
    <w:rsid w:val="00953560"/>
    <w:rsid w:val="00990250"/>
    <w:rsid w:val="009930E3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23DCA"/>
    <w:rsid w:val="00A305B8"/>
    <w:rsid w:val="00A37B65"/>
    <w:rsid w:val="00A432CD"/>
    <w:rsid w:val="00A529CA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E6337"/>
    <w:rsid w:val="00AF7A97"/>
    <w:rsid w:val="00B10242"/>
    <w:rsid w:val="00B109A5"/>
    <w:rsid w:val="00B2750C"/>
    <w:rsid w:val="00B3094E"/>
    <w:rsid w:val="00B318C6"/>
    <w:rsid w:val="00B319B1"/>
    <w:rsid w:val="00B347BA"/>
    <w:rsid w:val="00B401F4"/>
    <w:rsid w:val="00B4458D"/>
    <w:rsid w:val="00B467F7"/>
    <w:rsid w:val="00B90237"/>
    <w:rsid w:val="00B912D1"/>
    <w:rsid w:val="00BB2D9B"/>
    <w:rsid w:val="00BC541B"/>
    <w:rsid w:val="00BE0AAD"/>
    <w:rsid w:val="00BE6560"/>
    <w:rsid w:val="00BF0205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6415C"/>
    <w:rsid w:val="00D90BA2"/>
    <w:rsid w:val="00D93AA5"/>
    <w:rsid w:val="00DF0DB5"/>
    <w:rsid w:val="00DF6FFB"/>
    <w:rsid w:val="00E02ECF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62202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">
    <w:name w:val="date"/>
    <w:basedOn w:val="a0"/>
    <w:rsid w:val="007A2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714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513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821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2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73DC-9079-44FA-A189-E325F7C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108</cp:revision>
  <cp:lastPrinted>2023-04-18T02:48:00Z</cp:lastPrinted>
  <dcterms:created xsi:type="dcterms:W3CDTF">2018-09-24T09:07:00Z</dcterms:created>
  <dcterms:modified xsi:type="dcterms:W3CDTF">2023-06-16T08:23:00Z</dcterms:modified>
</cp:coreProperties>
</file>